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5B4FF0"/>
          <w:sz w:val="18"/>
          <w:szCs w:val="18"/>
        </w:rPr>
        <w:t xml:space="preserve">ADOPTIONSTACK TEMPLATE</w:t>
      </w:r>
    </w:p>
    <w:p>
      <w:pPr>
        <w:spacing w:after="100"/>
      </w:pPr>
      <w:r>
        <w:rPr>
          <w:b/>
          <w:bCs/>
          <w:color w:val="0F1222"/>
          <w:sz w:val="44"/>
          <w:szCs w:val="44"/>
        </w:rPr>
        <w:t xml:space="preserve">Vendor Demo Script</w:t>
      </w:r>
    </w:p>
    <w:p>
      <w:pPr>
        <w:pBdr>
          <w:bottom w:val="single" w:color="5B4FF0" w:sz="8" w:space="6"/>
        </w:pBdr>
        <w:spacing w:after="240"/>
      </w:pPr>
      <w:r>
        <w:rPr>
          <w:color w:val="4B5563"/>
          <w:sz w:val="24"/>
          <w:szCs w:val="24"/>
        </w:rPr>
        <w:t xml:space="preserve">Run consistent, revealing demos of digital adoption platforms so you can compare vendors fairly</w:t>
      </w:r>
    </w:p>
    <w:p>
      <w:pPr>
        <w:pBdr>
          <w:left w:val="single" w:color="5B4FF0" w:sz="18" w:space="8"/>
        </w:pBdr>
        <w:spacing w:after="200"/>
        <w:ind w:left="200"/>
      </w:pPr>
      <w:r>
        <w:rPr>
          <w:i/>
          <w:iCs/>
          <w:color w:val="4B5563"/>
        </w:rPr>
        <w:t xml:space="preserve">How to use this template: send sections 1 and 2 to each vendor a week before the demo so they prepare on your scenarios, not their standard pitch. Use section 3 during the demo and score each vendor with the AdoptionStack vendor scoring sheet.</w:t>
      </w:r>
    </w:p>
    <w:p>
      <w:pPr>
        <w:pStyle w:val="Heading1"/>
      </w:pPr>
      <w:r>
        <w:t xml:space="preserve">1. Demo logistics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840"/>
      </w:tblGrid>
      <w:tr>
        <w:trPr>
          <w:tblHeader/>
        </w:trPr>
        <w:tc>
          <w:tcPr>
            <w:tcW w:type="dxa" w:w="30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68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Vendor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Date and time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[Date, 90 minutes]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Our attendees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[Business owner, content author, IT, security, end-user representative]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Environment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[Vendor builds on a test instance of our application, or a screen share of our app]</w:t>
            </w:r>
          </w:p>
        </w:tc>
      </w:tr>
    </w:tbl>
    <w:p>
      <w:pPr>
        <w:pStyle w:val="Heading1"/>
      </w:pPr>
      <w:r>
        <w:t xml:space="preserve">2. Agenda (send to the vendor)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840"/>
      </w:tblGrid>
      <w:tr>
        <w:trPr>
          <w:tblHeader/>
        </w:trPr>
        <w:tc>
          <w:tcPr>
            <w:tcW w:type="dxa" w:w="20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W w:type="dxa" w:w="78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Section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0–10 min</w:t>
            </w:r>
          </w:p>
        </w:tc>
        <w:tc>
          <w:tcPr>
            <w:tcW w:type="dxa" w:w="7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Introductions and our goals (we present)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10–40 min</w:t>
            </w:r>
          </w:p>
        </w:tc>
        <w:tc>
          <w:tcPr>
            <w:tcW w:type="dxa" w:w="7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Scenario walkthroughs on our application (vendor presents)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40–55 min</w:t>
            </w:r>
          </w:p>
        </w:tc>
        <w:tc>
          <w:tcPr>
            <w:tcW w:type="dxa" w:w="7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Live build: our content author builds a short walkthrough with vendor guidance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55–70 min</w:t>
            </w:r>
          </w:p>
        </w:tc>
        <w:tc>
          <w:tcPr>
            <w:tcW w:type="dxa" w:w="7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Analytics, administration and content maintenance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70–85 min</w:t>
            </w:r>
          </w:p>
        </w:tc>
        <w:tc>
          <w:tcPr>
            <w:tcW w:type="dxa" w:w="7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Security, implementation, support and pricing questions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85–90 min</w:t>
            </w:r>
          </w:p>
        </w:tc>
        <w:tc>
          <w:tcPr>
            <w:tcW w:type="dxa" w:w="7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Next steps</w:t>
            </w:r>
          </w:p>
        </w:tc>
      </w:tr>
    </w:tbl>
    <w:p>
      <w:pPr>
        <w:pStyle w:val="Heading1"/>
      </w:pPr>
      <w:r>
        <w:t xml:space="preserve">3. Scenarios to demonstrate</w:t>
      </w:r>
    </w:p>
    <w:p>
      <w:pPr>
        <w:pStyle w:val="Heading2"/>
      </w:pPr>
      <w:r>
        <w:t xml:space="preserve">Scenario A: guide a new user through a key task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Show a walkthrough for [e.g. creating an opportunity] on our application.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Show how the guidance targets only [role, e.g. new sales reps].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Show what happens if the user leaves the flow halfway through.</w:t>
      </w:r>
    </w:p>
    <w:p>
      <w:pPr>
        <w:pStyle w:val="Heading2"/>
      </w:pPr>
      <w:r>
        <w:t xml:space="preserve">Scenario B: prevent a data quality error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Show a tip or validation on [field] that stops an incorrect entry.</w:t>
      </w:r>
    </w:p>
    <w:p>
      <w:pPr>
        <w:pStyle w:val="Heading2"/>
      </w:pPr>
      <w:r>
        <w:t xml:space="preserve">Scenario C: self-help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user searches "[common question from our service desk]". Show what they find.</w:t>
      </w:r>
    </w:p>
    <w:p>
      <w:pPr>
        <w:pStyle w:val="Heading2"/>
      </w:pPr>
      <w:r>
        <w:t xml:space="preserve">Scenario D: an application update breaks guidance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Show how the platform detects broken content and how an author fixes it.</w:t>
      </w:r>
    </w:p>
    <w:p>
      <w:pPr>
        <w:pStyle w:val="Heading2"/>
      </w:pPr>
      <w:r>
        <w:t xml:space="preserve">Scenario E: prove impact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Show a report of guide completion and a business process funnel for scenario A.</w:t>
      </w:r>
    </w:p>
    <w:p>
      <w:pPr>
        <w:pStyle w:val="Heading1"/>
      </w:pPr>
      <w:r>
        <w:t xml:space="preserve">4. Questions to ask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5240"/>
        <w:gridCol w:w="2900"/>
      </w:tblGrid>
      <w:tr>
        <w:trPr>
          <w:tblHeader/>
        </w:trPr>
        <w:tc>
          <w:tcPr>
            <w:tcW w:type="dxa" w:w="17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W w:type="dxa" w:w="52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W w:type="dxa" w:w="29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Fit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Which of our applications have you deployed on before? Any known limitations?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Authoring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How long would it take our own author to build the scenario A walkthrough?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Maintenance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How much authoring time do similar customers spend per month?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Analytics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Can we export data to our BI tool? How long is data retained?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Security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What data do you collect from our application, and where is it stored?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Implementation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What does a typical first 90 days look like, and who does the work?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Support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What support is included, and what are the response times?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Pricing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How are applications and users counted? What is the renewal cap?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References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Can we speak to two customers with a similar application stack?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5. After the demo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Each attendee scores the vendor independently within 24 hours.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Compare scores in the vendor scoring sheet and note evidence for each.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Shortlist two vendors for a proof of concept on your own application.</w:t>
      </w:r>
    </w:p>
    <w:sectPr>
      <w:footerReference w:type="default" r:id="rId6"/>
      <w:pgSz w:w="12240" w:h="15840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Template from AdoptionStack (adoptionstack.com/templates)  |  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40" w:before="360"/>
    </w:pPr>
    <w:rPr>
      <w:b/>
      <w:bCs/>
      <w:color w:val="1E1B4B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240"/>
    </w:pPr>
    <w:rPr>
      <w:b/>
      <w:bCs/>
      <w:color w:val="5B4FF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DAP Vendor Demo Script</dc:title>
  <dc:creator>AdoptionStack</dc:creator>
  <cp:lastModifiedBy>Un-named</cp:lastModifiedBy>
  <cp:revision>1</cp:revision>
  <dcterms:created xsi:type="dcterms:W3CDTF">2026-10-07T09:34:34.870Z</dcterms:created>
  <dcterms:modified xsi:type="dcterms:W3CDTF">2026-10-07T09:34:34.870Z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